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4C65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auto"/>
        </w:rPr>
      </w:pPr>
      <w:r w:rsidRPr="0052465F">
        <w:rPr>
          <w:b/>
          <w:bCs/>
          <w:color w:val="auto"/>
        </w:rPr>
        <w:t xml:space="preserve">Podzimní veletrh </w:t>
      </w:r>
      <w:proofErr w:type="spellStart"/>
      <w:r w:rsidRPr="0052465F">
        <w:rPr>
          <w:b/>
          <w:bCs/>
          <w:color w:val="auto"/>
        </w:rPr>
        <w:t>Antique</w:t>
      </w:r>
      <w:proofErr w:type="spellEnd"/>
      <w:r w:rsidRPr="0052465F">
        <w:rPr>
          <w:b/>
          <w:bCs/>
          <w:color w:val="auto"/>
        </w:rPr>
        <w:t xml:space="preserve"> propojí minulost s přítomností</w:t>
      </w:r>
    </w:p>
    <w:p w14:paraId="17D64C66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7D64C67" w14:textId="628360DB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auto"/>
        </w:rPr>
      </w:pPr>
      <w:bookmarkStart w:id="0" w:name="_Hlk119415393"/>
      <w:r w:rsidRPr="0052465F">
        <w:rPr>
          <w:b/>
          <w:bCs/>
          <w:color w:val="auto"/>
        </w:rPr>
        <w:t xml:space="preserve">Na Novoměstské radnici v Praze se uskuteční tento týden veletrh </w:t>
      </w:r>
      <w:proofErr w:type="spellStart"/>
      <w:r w:rsidRPr="0052465F">
        <w:rPr>
          <w:b/>
          <w:bCs/>
          <w:color w:val="auto"/>
        </w:rPr>
        <w:t>Antique</w:t>
      </w:r>
      <w:proofErr w:type="spellEnd"/>
      <w:r w:rsidRPr="0052465F">
        <w:rPr>
          <w:b/>
          <w:bCs/>
          <w:color w:val="auto"/>
        </w:rPr>
        <w:t xml:space="preserve">, potrvá od čtvrtka 24. do neděle 27. listopadu. Více než pět desítek starožitníků na něm představí to nejzajímavější ze své nabídky. </w:t>
      </w:r>
      <w:proofErr w:type="spellStart"/>
      <w:r w:rsidRPr="0052465F">
        <w:rPr>
          <w:b/>
          <w:bCs/>
          <w:color w:val="auto"/>
        </w:rPr>
        <w:t>Antique</w:t>
      </w:r>
      <w:proofErr w:type="spellEnd"/>
      <w:r w:rsidRPr="0052465F">
        <w:rPr>
          <w:b/>
          <w:bCs/>
          <w:color w:val="auto"/>
        </w:rPr>
        <w:t xml:space="preserve"> je tradičně největší a nejreprezentativnější přehlídkou starožitností v České republice.</w:t>
      </w:r>
      <w:bookmarkEnd w:id="0"/>
    </w:p>
    <w:p w14:paraId="17D64C68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7D64C69" w14:textId="38691B84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>Na letošním podzimní</w:t>
      </w:r>
      <w:r w:rsidR="007F2D20" w:rsidRPr="0052465F">
        <w:rPr>
          <w:color w:val="auto"/>
        </w:rPr>
        <w:t>m</w:t>
      </w:r>
      <w:r w:rsidRPr="0052465F">
        <w:rPr>
          <w:color w:val="auto"/>
        </w:rPr>
        <w:t xml:space="preserve"> veletrhu chce Asociace starožitníků otevřít otázku vztahu starožitností a moderního umění. </w:t>
      </w:r>
      <w:r w:rsidRPr="0052465F">
        <w:rPr>
          <w:i/>
          <w:iCs/>
          <w:color w:val="auto"/>
          <w:rtl/>
        </w:rPr>
        <w:t xml:space="preserve">“ </w:t>
      </w:r>
      <w:r w:rsidRPr="0052465F">
        <w:rPr>
          <w:i/>
          <w:iCs/>
          <w:color w:val="auto"/>
        </w:rPr>
        <w:t>Většina starožitností, užitého umění i malby si totiž prošla dětskými léty, kdy byla nová, mladá a moderní. Ve své době představovaly moderní, současné umění ony,”</w:t>
      </w:r>
      <w:r w:rsidRPr="0052465F">
        <w:rPr>
          <w:color w:val="auto"/>
        </w:rPr>
        <w:t xml:space="preserve"> vysvětluje Jan Neumann</w:t>
      </w:r>
      <w:r w:rsidRPr="0052465F">
        <w:rPr>
          <w:color w:val="auto"/>
          <w:u w:color="202124"/>
        </w:rPr>
        <w:t xml:space="preserve">, prezident Asociace starožitníků. </w:t>
      </w:r>
      <w:r w:rsidRPr="0052465F">
        <w:rPr>
          <w:color w:val="auto"/>
        </w:rPr>
        <w:t xml:space="preserve">Starožitnosti z nich posléze vytvořil až čas, případně lidské uznání, že jsou kvalitní, cenné, výtvarně hodnotné či jinak zajímavé. </w:t>
      </w:r>
      <w:r w:rsidRPr="0052465F">
        <w:rPr>
          <w:i/>
          <w:iCs/>
          <w:color w:val="auto"/>
          <w:rtl/>
        </w:rPr>
        <w:t>“</w:t>
      </w:r>
      <w:r w:rsidRPr="0052465F">
        <w:rPr>
          <w:i/>
          <w:iCs/>
          <w:color w:val="auto"/>
        </w:rPr>
        <w:t xml:space="preserve">A v jednom ohledu dokonce starožitnosti zůstávají moderní stále, totiž v tom, že jsou esenciálním případem udržitelnosti. Lepší příklad udržitelnosti snad není,” </w:t>
      </w:r>
      <w:r w:rsidRPr="0052465F">
        <w:rPr>
          <w:color w:val="auto"/>
        </w:rPr>
        <w:t>zdůrazňuje Simona Šustková, 1. viceprezidentka Asociace starožitníků. “</w:t>
      </w:r>
      <w:r w:rsidRPr="0052465F">
        <w:rPr>
          <w:i/>
          <w:iCs/>
          <w:color w:val="auto"/>
        </w:rPr>
        <w:t>Dialog se současným uměním by měla navodit samostatná sekce tohoto umění, zejména obrazů žijících autorů,</w:t>
      </w:r>
      <w:r w:rsidRPr="0052465F">
        <w:rPr>
          <w:color w:val="auto"/>
        </w:rPr>
        <w:t>” upřesňuje vyznění veletrhu Simona Šustková. V expozici moderního umění budou k vidění obrazy například Jakuba Špa</w:t>
      </w:r>
      <w:r w:rsidR="00CA2ED4">
        <w:rPr>
          <w:color w:val="auto"/>
        </w:rPr>
        <w:t>ňhe</w:t>
      </w:r>
      <w:r w:rsidRPr="0052465F">
        <w:rPr>
          <w:color w:val="auto"/>
        </w:rPr>
        <w:t xml:space="preserve">la, Dana </w:t>
      </w:r>
      <w:proofErr w:type="spellStart"/>
      <w:r w:rsidRPr="0052465F">
        <w:rPr>
          <w:color w:val="auto"/>
        </w:rPr>
        <w:t>Tra</w:t>
      </w:r>
      <w:r w:rsidR="003A468A" w:rsidRPr="0052465F">
        <w:rPr>
          <w:color w:val="auto"/>
        </w:rPr>
        <w:t>n</w:t>
      </w:r>
      <w:r w:rsidRPr="0052465F">
        <w:rPr>
          <w:color w:val="auto"/>
        </w:rPr>
        <w:t>tiny</w:t>
      </w:r>
      <w:proofErr w:type="spellEnd"/>
      <w:r w:rsidRPr="0052465F">
        <w:rPr>
          <w:color w:val="auto"/>
        </w:rPr>
        <w:t xml:space="preserve">, Lukáše </w:t>
      </w:r>
      <w:proofErr w:type="spellStart"/>
      <w:r w:rsidRPr="0052465F">
        <w:rPr>
          <w:color w:val="auto"/>
        </w:rPr>
        <w:t>Miffk</w:t>
      </w:r>
      <w:r w:rsidR="004B7A60">
        <w:rPr>
          <w:color w:val="auto"/>
        </w:rPr>
        <w:t>y</w:t>
      </w:r>
      <w:proofErr w:type="spellEnd"/>
      <w:r w:rsidRPr="0052465F">
        <w:rPr>
          <w:color w:val="auto"/>
        </w:rPr>
        <w:t xml:space="preserve">, Ivany Štenclové a dalších soudobých umělců, které představí galerie </w:t>
      </w:r>
      <w:proofErr w:type="spellStart"/>
      <w:r w:rsidRPr="0052465F">
        <w:rPr>
          <w:color w:val="auto"/>
        </w:rPr>
        <w:t>Graciano</w:t>
      </w:r>
      <w:proofErr w:type="spellEnd"/>
      <w:r w:rsidRPr="0052465F">
        <w:rPr>
          <w:color w:val="auto"/>
        </w:rPr>
        <w:t xml:space="preserve">. </w:t>
      </w:r>
    </w:p>
    <w:p w14:paraId="17D64C6A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7D64C6B" w14:textId="6A518AB4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 xml:space="preserve">V expozicích padesátky obchodníků z celé republiky budou moci návštěvníci vidět i zakoupit kvalitní starožitnosti od šperků přes porcelán, sklo a stříbrné soubory až po hodiny a obrazy, a to ve všech cenových kategoriích. Obchodníci vždy na veletrh shromažďují novinky, které před tím ještě nabyly nabízeny v obchodech. Budou zde sběratelsky atraktivní skleněné vázy </w:t>
      </w:r>
      <w:proofErr w:type="spellStart"/>
      <w:r w:rsidRPr="0052465F">
        <w:rPr>
          <w:color w:val="auto"/>
        </w:rPr>
        <w:t>Lo</w:t>
      </w:r>
      <w:r w:rsidR="003A468A" w:rsidRPr="0052465F">
        <w:rPr>
          <w:color w:val="auto"/>
        </w:rPr>
        <w:t>e</w:t>
      </w:r>
      <w:r w:rsidRPr="0052465F">
        <w:rPr>
          <w:color w:val="auto"/>
        </w:rPr>
        <w:t>tz</w:t>
      </w:r>
      <w:proofErr w:type="spellEnd"/>
      <w:r w:rsidRPr="0052465F">
        <w:rPr>
          <w:color w:val="auto"/>
        </w:rPr>
        <w:t xml:space="preserve">, Moser a Harrachov v expozici Starožitnosti – </w:t>
      </w:r>
      <w:proofErr w:type="spellStart"/>
      <w:r w:rsidRPr="0052465F">
        <w:rPr>
          <w:color w:val="auto"/>
        </w:rPr>
        <w:t>Antique</w:t>
      </w:r>
      <w:proofErr w:type="spellEnd"/>
      <w:r w:rsidRPr="0052465F">
        <w:rPr>
          <w:color w:val="auto"/>
        </w:rPr>
        <w:t xml:space="preserve"> i dalších, šperky českých a světových designerů. Chybět nebude sběratelský porcelán </w:t>
      </w:r>
      <w:proofErr w:type="spellStart"/>
      <w:r w:rsidRPr="0052465F">
        <w:rPr>
          <w:color w:val="auto"/>
        </w:rPr>
        <w:t>Rosenthal</w:t>
      </w:r>
      <w:proofErr w:type="spellEnd"/>
      <w:r w:rsidRPr="0052465F">
        <w:rPr>
          <w:color w:val="auto"/>
        </w:rPr>
        <w:t xml:space="preserve">, Míšeň a Slavkov či Praha, české granáty, slavné české art deco nabízené například Starožitnostmi Michal Jankovský, empírové hodiny či likérový bar Baccarat dovezené firmou Antik </w:t>
      </w:r>
      <w:proofErr w:type="spellStart"/>
      <w:r w:rsidRPr="0052465F">
        <w:rPr>
          <w:color w:val="auto"/>
        </w:rPr>
        <w:t>Kureš</w:t>
      </w:r>
      <w:proofErr w:type="spellEnd"/>
      <w:r w:rsidRPr="0052465F">
        <w:rPr>
          <w:color w:val="auto"/>
        </w:rPr>
        <w:t xml:space="preserve">, ale ani oblečení z 19. století v expozici Muzea starých časů či gobelíny a textilie prezentované Alma </w:t>
      </w:r>
      <w:proofErr w:type="spellStart"/>
      <w:r w:rsidRPr="0052465F">
        <w:rPr>
          <w:color w:val="auto"/>
        </w:rPr>
        <w:t>Antique</w:t>
      </w:r>
      <w:proofErr w:type="spellEnd"/>
      <w:r w:rsidRPr="0052465F">
        <w:rPr>
          <w:color w:val="auto"/>
        </w:rPr>
        <w:t xml:space="preserve">. </w:t>
      </w:r>
    </w:p>
    <w:p w14:paraId="17D64C6C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 xml:space="preserve"> </w:t>
      </w:r>
    </w:p>
    <w:p w14:paraId="17D64C6D" w14:textId="3D4CB629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>Moderní umění zastoupí např. firma ArtKabinet Zíka, kter</w:t>
      </w:r>
      <w:r w:rsidR="0093362B" w:rsidRPr="0052465F">
        <w:rPr>
          <w:color w:val="auto"/>
        </w:rPr>
        <w:t>á</w:t>
      </w:r>
      <w:r w:rsidRPr="0052465F">
        <w:rPr>
          <w:color w:val="auto"/>
        </w:rPr>
        <w:t xml:space="preserve"> vystaví skleněné objekty autorů Libenský – Brychtová a René</w:t>
      </w:r>
      <w:r w:rsidR="0093362B" w:rsidRPr="0052465F">
        <w:rPr>
          <w:color w:val="auto"/>
        </w:rPr>
        <w:t>ho</w:t>
      </w:r>
      <w:r w:rsidRPr="0052465F">
        <w:rPr>
          <w:color w:val="auto"/>
        </w:rPr>
        <w:t xml:space="preserve"> Roubíčka. </w:t>
      </w:r>
      <w:r w:rsidR="00EB58EE" w:rsidRPr="0052465F">
        <w:rPr>
          <w:color w:val="auto"/>
        </w:rPr>
        <w:t>Restaurátorstv</w:t>
      </w:r>
      <w:r w:rsidR="00EB58EE" w:rsidRPr="0052465F">
        <w:rPr>
          <w:rFonts w:hint="eastAsia"/>
          <w:color w:val="auto"/>
        </w:rPr>
        <w:t>í</w:t>
      </w:r>
      <w:r w:rsidRPr="0052465F">
        <w:rPr>
          <w:color w:val="auto"/>
        </w:rPr>
        <w:t xml:space="preserve"> Roto bude vystavovat ikonický nábytek známý pod názvem Tulipán od Jindřicha </w:t>
      </w:r>
      <w:proofErr w:type="spellStart"/>
      <w:r w:rsidRPr="0052465F">
        <w:rPr>
          <w:color w:val="auto"/>
        </w:rPr>
        <w:t>Halabaly</w:t>
      </w:r>
      <w:proofErr w:type="spellEnd"/>
      <w:r w:rsidRPr="0052465F">
        <w:rPr>
          <w:color w:val="auto"/>
        </w:rPr>
        <w:t xml:space="preserve">. Pražská firma Antikvita pak nabídne mimořádné šperky se solitérními brilianty.     </w:t>
      </w:r>
    </w:p>
    <w:p w14:paraId="17D64C6E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7D64C6F" w14:textId="54E6A1ED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>„</w:t>
      </w:r>
      <w:r w:rsidRPr="0052465F">
        <w:rPr>
          <w:i/>
          <w:iCs/>
          <w:color w:val="auto"/>
        </w:rPr>
        <w:t xml:space="preserve">Podzimní veletrh </w:t>
      </w:r>
      <w:proofErr w:type="spellStart"/>
      <w:r w:rsidRPr="0052465F">
        <w:rPr>
          <w:i/>
          <w:iCs/>
          <w:color w:val="auto"/>
        </w:rPr>
        <w:t>Antique</w:t>
      </w:r>
      <w:proofErr w:type="spellEnd"/>
      <w:r w:rsidRPr="0052465F">
        <w:rPr>
          <w:i/>
          <w:iCs/>
          <w:color w:val="auto"/>
        </w:rPr>
        <w:t xml:space="preserve"> má tradičně i charitativní náplň, letos jsme se rozhodli podpořit aktivity Nadačního fondu LA VIDA LOCA, který už sedmým rokem pomáhá uchovávat nejranější vzpomínky odloženým dětem. Projekt Život v kufříku tím pokládá zdravé základy identity těchto jedinců,</w:t>
      </w:r>
      <w:r w:rsidRPr="0052465F">
        <w:rPr>
          <w:color w:val="auto"/>
        </w:rPr>
        <w:t xml:space="preserve">“ říká Jan Neumann. </w:t>
      </w:r>
    </w:p>
    <w:p w14:paraId="17D64C70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7D64C71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  <w:u w:val="single"/>
        </w:rPr>
        <w:t>Kontakt pro další informace</w:t>
      </w:r>
      <w:r w:rsidRPr="0052465F">
        <w:rPr>
          <w:color w:val="auto"/>
        </w:rPr>
        <w:t xml:space="preserve">: </w:t>
      </w:r>
    </w:p>
    <w:p w14:paraId="17D64C72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52465F">
        <w:rPr>
          <w:color w:val="auto"/>
        </w:rPr>
        <w:t xml:space="preserve">Lucie Gorovoj, </w:t>
      </w:r>
      <w:hyperlink r:id="rId6" w:history="1">
        <w:r w:rsidRPr="0052465F">
          <w:rPr>
            <w:rStyle w:val="Hyperlink0"/>
            <w:color w:val="auto"/>
          </w:rPr>
          <w:t>antique@asociace.com</w:t>
        </w:r>
      </w:hyperlink>
      <w:r w:rsidRPr="0052465F">
        <w:rPr>
          <w:color w:val="auto"/>
        </w:rPr>
        <w:t>, tel. 602 218 363</w:t>
      </w:r>
    </w:p>
    <w:p w14:paraId="17D64C73" w14:textId="77777777" w:rsidR="003D3990" w:rsidRPr="0052465F" w:rsidRDefault="003D39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color w:val="auto"/>
          <w:u w:val="single"/>
        </w:rPr>
      </w:pPr>
    </w:p>
    <w:p w14:paraId="17D64C74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color w:val="auto"/>
          <w:u w:val="single"/>
        </w:rPr>
      </w:pPr>
      <w:r w:rsidRPr="0052465F">
        <w:rPr>
          <w:rStyle w:val="dn"/>
          <w:color w:val="auto"/>
          <w:u w:val="single"/>
        </w:rPr>
        <w:t xml:space="preserve">BOX: </w:t>
      </w:r>
    </w:p>
    <w:p w14:paraId="17D64C75" w14:textId="77777777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b/>
          <w:bCs/>
          <w:color w:val="auto"/>
          <w:u w:val="single"/>
        </w:rPr>
      </w:pPr>
      <w:r w:rsidRPr="0052465F">
        <w:rPr>
          <w:b/>
          <w:bCs/>
          <w:color w:val="auto"/>
        </w:rPr>
        <w:t>Asociace starožitníků</w:t>
      </w:r>
    </w:p>
    <w:p w14:paraId="17D64C76" w14:textId="1D291302" w:rsidR="003D3990" w:rsidRPr="0052465F" w:rsidRDefault="00D225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  <w:r w:rsidRPr="00CC0270">
        <w:rPr>
          <w:rStyle w:val="dn"/>
          <w:color w:val="auto"/>
        </w:rPr>
        <w:lastRenderedPageBreak/>
        <w:t>S</w:t>
      </w:r>
      <w:r w:rsidRPr="0052465F">
        <w:rPr>
          <w:color w:val="auto"/>
        </w:rPr>
        <w:t xml:space="preserve">družuje obchodníky se starožitnostmi, jejími členy se mohou stát také majitelé soukromých galerií, antikvariátů a uměleckých aukčních síní, soudní znalci či restaurátoři. Asociace usiluje o odborný rozvoj soukromého i veřejného sběratelství v České republice a profesionální podnikání v oblasti obchodu se starožitnostmi. Pořádá Rudolfinskou akademii, dvouletý rekvalifikační kurz, který poskytuje komplexní vzdělání v oblasti dějin umění a užitého umění. Každý půlrok pořádá Asociace veletrh </w:t>
      </w:r>
      <w:proofErr w:type="spellStart"/>
      <w:r w:rsidRPr="0052465F">
        <w:rPr>
          <w:color w:val="auto"/>
        </w:rPr>
        <w:t>Antique</w:t>
      </w:r>
      <w:proofErr w:type="spellEnd"/>
      <w:r w:rsidRPr="0052465F">
        <w:rPr>
          <w:color w:val="auto"/>
        </w:rPr>
        <w:t xml:space="preserve">, na němž starožitníci představují veřejnosti nejzajímavější exponáty ze své nabídky. Asociace je členem Mezinárodní konfederace obchodníků s uměleckými díly C.I.N.O.A. Více informací na </w:t>
      </w:r>
      <w:r w:rsidR="0052465F">
        <w:rPr>
          <w:color w:val="auto"/>
        </w:rPr>
        <w:t>www.iantique.cz</w:t>
      </w:r>
      <w:r w:rsidR="00473AE6">
        <w:rPr>
          <w:color w:val="auto"/>
        </w:rPr>
        <w:t>.</w:t>
      </w:r>
    </w:p>
    <w:sectPr w:rsidR="003D3990" w:rsidRPr="005246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4C7D" w14:textId="77777777" w:rsidR="00494D34" w:rsidRDefault="00D22518">
      <w:r>
        <w:separator/>
      </w:r>
    </w:p>
  </w:endnote>
  <w:endnote w:type="continuationSeparator" w:id="0">
    <w:p w14:paraId="17D64C7F" w14:textId="77777777" w:rsidR="00494D34" w:rsidRDefault="00D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4C78" w14:textId="77777777" w:rsidR="003D3990" w:rsidRDefault="003D399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4C79" w14:textId="77777777" w:rsidR="00494D34" w:rsidRDefault="00D22518">
      <w:r>
        <w:separator/>
      </w:r>
    </w:p>
  </w:footnote>
  <w:footnote w:type="continuationSeparator" w:id="0">
    <w:p w14:paraId="17D64C7B" w14:textId="77777777" w:rsidR="00494D34" w:rsidRDefault="00D2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4C77" w14:textId="77777777" w:rsidR="003D3990" w:rsidRDefault="003D399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0"/>
    <w:rsid w:val="003A468A"/>
    <w:rsid w:val="003D3990"/>
    <w:rsid w:val="00473AE6"/>
    <w:rsid w:val="00494D34"/>
    <w:rsid w:val="004B7A60"/>
    <w:rsid w:val="0052465F"/>
    <w:rsid w:val="007F2D20"/>
    <w:rsid w:val="0093362B"/>
    <w:rsid w:val="00CA2ED4"/>
    <w:rsid w:val="00CC0270"/>
    <w:rsid w:val="00D22518"/>
    <w:rsid w:val="00E159AF"/>
    <w:rsid w:val="00EB58EE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C65"/>
  <w15:docId w15:val="{2A1C8575-FE62-49C8-B8C7-B96E4C5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val="single" w:color="0000FF"/>
    </w:rPr>
  </w:style>
  <w:style w:type="character" w:customStyle="1" w:styleId="Hyperlink1">
    <w:name w:val="Hyperlink.1"/>
    <w:basedOn w:val="dn"/>
    <w:rPr>
      <w:u w:val="single" w:color="000000"/>
    </w:rPr>
  </w:style>
  <w:style w:type="paragraph" w:styleId="Revize">
    <w:name w:val="Revision"/>
    <w:hidden/>
    <w:uiPriority w:val="99"/>
    <w:semiHidden/>
    <w:rsid w:val="007F2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2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que@asocia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</cp:lastModifiedBy>
  <cp:revision>15</cp:revision>
  <cp:lastPrinted>2022-11-21T21:12:00Z</cp:lastPrinted>
  <dcterms:created xsi:type="dcterms:W3CDTF">2022-11-21T10:28:00Z</dcterms:created>
  <dcterms:modified xsi:type="dcterms:W3CDTF">2022-11-21T21:13:00Z</dcterms:modified>
</cp:coreProperties>
</file>